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方正小标宋简体" w:hAnsi="方正小标宋简体" w:eastAsia="方正小标宋简体" w:cs="方正小标宋简体"/>
          <w:b w:val="0"/>
          <w:bCs/>
        </w:rPr>
      </w:pPr>
      <w:bookmarkStart w:id="2" w:name="_GoBack"/>
      <w:r>
        <w:rPr>
          <w:rFonts w:hint="eastAsia" w:ascii="方正小标宋简体" w:hAnsi="方正小标宋简体" w:eastAsia="方正小标宋简体" w:cs="方正小标宋简体"/>
          <w:b w:val="0"/>
          <w:bCs/>
        </w:rPr>
        <w:t>福建省中等职业学校学业水平考试</w:t>
      </w:r>
    </w:p>
    <w:p>
      <w:pPr>
        <w:pStyle w:val="2"/>
        <w:rPr>
          <w:rFonts w:hint="eastAsia" w:ascii="方正小标宋简体" w:hAnsi="方正小标宋简体" w:eastAsia="方正小标宋简体" w:cs="方正小标宋简体"/>
          <w:b w:val="0"/>
          <w:bCs/>
        </w:rPr>
      </w:pPr>
      <w:r>
        <w:rPr>
          <w:rFonts w:hint="eastAsia" w:ascii="方正小标宋简体" w:hAnsi="方正小标宋简体" w:eastAsia="方正小标宋简体" w:cs="方正小标宋简体"/>
          <w:b w:val="0"/>
          <w:bCs/>
        </w:rPr>
        <w:t>《中职英语》科目考试说明</w:t>
      </w:r>
    </w:p>
    <w:bookmarkEnd w:id="2"/>
    <w:p>
      <w:pPr>
        <w:widowControl/>
        <w:adjustRightInd w:val="0"/>
        <w:snapToGrid w:val="0"/>
        <w:spacing w:line="560" w:lineRule="exact"/>
        <w:ind w:firstLine="643" w:firstLineChars="200"/>
        <w:rPr>
          <w:rFonts w:ascii="楷体_GB2312" w:eastAsia="楷体_GB2312"/>
          <w:b/>
          <w:color w:val="0000FF"/>
          <w:sz w:val="32"/>
          <w:szCs w:val="32"/>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福建省中等职业学校学业水平考试是根据国家中等职业教育专业教学标准，结合我省中等职业教育教学实际，由省级教育行政部门组织实施的考试，主要衡量学生达到国家规定学习要求的程度，是保障职业教育教学质量的一项重要制度。考试成绩是中职学生毕业和升学的重要依据，是评价中等职业学校教育教学质量的重要参考，是持续推进我省现代职业教育体系建设的重要途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center"/>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一、考核目标与要求</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楷体_GB2312" w:eastAsia="楷体_GB2312"/>
          <w:b/>
          <w:sz w:val="32"/>
          <w:szCs w:val="32"/>
        </w:rPr>
      </w:pPr>
      <w:r>
        <w:rPr>
          <w:rFonts w:hint="eastAsia" w:ascii="楷体_GB2312" w:eastAsia="楷体_GB2312"/>
          <w:b/>
          <w:sz w:val="32"/>
          <w:szCs w:val="32"/>
        </w:rPr>
        <w:t>（一）知识要求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知识是指《中等职业学校英语课程标准》(2020年版)的基础模块必修内容和职业模块限定选修内容中的语言知识和文化知识。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语言知识包括语音、词汇、语法、语篇和语用知识等要素，是形成语言能力的知识基础；文化知识包括中外文化知识和职场文化知识。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对知识的要求依次是了解、理解、掌握和运用四个层次。</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语音知识：掌握包括音标、重音、语调、节奏、连读等内容。能根据拼读规则和国际音标拼读生词，单词发音总体清晰、正确；能朗读句子和短文，重音、语调、节奏等基本正确；能根据重音、语调、节奏等变化感知说话人的意图和态度等；能借助重音、语调、节奏等变化表达意义、意图和态度等。</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词汇知识：掌握《中等职业学校英语课程标准》(2020年版)附录5收录的约2490个词汇，包含九年义务教育阶段和中等职业教育阶段基础模块、职业模块及拓展模块的词汇。能借助词典等资源，理解词汇在语篇中的意义；了解常见词根和词缀；掌握常见构词法，如合成法和派生法等；能利用所学词汇，就熟悉话题表达个人的交际需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语法知识：掌握语法结构、语义和功能；能理解和使用常见时态；能理解和使用非谓语动词；能理解和使用被动语态；能理解和使用简单句式和基本句型；能理解较为复杂的句式和句型；能使用常用的语法项目表达意义与功能。</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语篇知识：掌握记叙文和说明文等常见语篇的结构及语言特点；掌握常见应用文的基本格式、结构及语言特点；了解语篇中主题句的作用、位置及行文特征；了解职场中不同语篇的结构特征和表达方式，能选择恰当的语篇类型进行表达与交流。</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5.语用知识：了解常见语言表达形式的语用功能，能够根据交际目的、对象、场合不同选择适当的表达方式；能在熟悉的语境中，根据交际场合及交际对象，使用恰当的语言传达意图，表达情感、态度和观点，实现有效交际。    </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文化知识：了解中外文化的多样性，通过文化知识的学习，发展跨文化理解与交流能力，形成正确的世界观、人生观和价值观；掌握中外传统节日和民俗的异同，能简要介绍中国传统节日和中华优秀传统文化；了解相关国家人文地理等信息；了解中外文化成就及其代表人物等；理解中外文明礼仪的不同；了解中外职场文化和中外优秀企业文化，培养职业精神和工匠精神，提升职业素养。</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eastAsia" w:ascii="楷体_GB2312" w:eastAsia="楷体_GB2312"/>
          <w:b/>
          <w:sz w:val="32"/>
          <w:szCs w:val="32"/>
        </w:rPr>
      </w:pPr>
      <w:r>
        <w:rPr>
          <w:rFonts w:hint="eastAsia" w:ascii="楷体_GB2312" w:eastAsia="楷体_GB2312"/>
          <w:b/>
          <w:sz w:val="32"/>
          <w:szCs w:val="32"/>
        </w:rPr>
        <w:t>（二）技能与能力要求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技能与能力是指职场语言沟通能力、语言思维提升能力、多元文化交流能力、自主学习能力。</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1.职场语言沟通能力：在职业场景中，能够运用英语语言知识及技能，比较准确地理解和表达信息、观点和情感；有效完成职场情境中的沟通任务；践行爱国、敬业、诚信、友善等价值观。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语言思维提升能力：能通过分析英语口头和书面话语，识别、理解中西方思维方式的差异；能够针对信息进行归类和总结、分析与综合、比较与分类；具有一定的逻辑、思辨能力，能根据语篇中的证据和数据，作出合理的逻辑推断。</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多元文化交流能力：能理解语篇中的文化信息及内涵，汲取文化精华，形成正确的世界观、人生观、价值观；加深对中华文化的理解，继承中华优秀文化，增强文化自信；具备一定的跨文化知识与技能，秉持平等、包容、开放的态度，传播中华文化。</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4.自主学习能力：能正确认识英语学习的意义，有明确的学习目标；能够制定符合自身特点的学习方案，多渠道获取学习资源，自主、有效地开展学习；促进语言学习与学习能力的可持续发展。</w:t>
      </w:r>
    </w:p>
    <w:p>
      <w:pPr>
        <w:keepNext w:val="0"/>
        <w:keepLines w:val="0"/>
        <w:pageBreakBefore w:val="0"/>
        <w:kinsoku/>
        <w:wordWrap/>
        <w:overflowPunct/>
        <w:topLinePunct w:val="0"/>
        <w:autoSpaceDE/>
        <w:autoSpaceDN/>
        <w:bidi w:val="0"/>
        <w:adjustRightInd w:val="0"/>
        <w:snapToGrid w:val="0"/>
        <w:spacing w:line="560" w:lineRule="exact"/>
        <w:textAlignment w:val="auto"/>
      </w:pP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center"/>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二、考试范围与要求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bookmarkStart w:id="0" w:name="_Hlk58081264"/>
      <w:r>
        <w:rPr>
          <w:rFonts w:hint="eastAsia" w:ascii="仿宋_GB2312" w:hAnsi="仿宋_GB2312" w:eastAsia="仿宋_GB2312" w:cs="仿宋_GB2312"/>
          <w:sz w:val="32"/>
          <w:szCs w:val="32"/>
        </w:rPr>
        <w:t>本科目考试内容包括语言知识、文化知识和语言运用三个部分。</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eastAsia" w:ascii="楷体_GB2312" w:eastAsia="楷体_GB2312"/>
          <w:b/>
          <w:sz w:val="32"/>
          <w:szCs w:val="32"/>
        </w:rPr>
      </w:pPr>
      <w:r>
        <w:rPr>
          <w:rFonts w:hint="eastAsia" w:ascii="楷体_GB2312" w:eastAsia="楷体_GB2312"/>
          <w:b/>
          <w:sz w:val="32"/>
          <w:szCs w:val="32"/>
        </w:rPr>
        <w:t>（一）语言知识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语言知识主要包括语音、词汇、语法、语篇和语用知识。其中语音和词汇是语言的基础；语法是语言的基本规则；语篇知识是关于语篇构成、意义表达及使用的知识；语用知识指根据不同的交际目的、对象、场合恰当运用语言的知识。</w:t>
      </w:r>
    </w:p>
    <w:bookmarkEnd w:id="0"/>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1.语音知识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生应掌握标准的英语发音规则，能够准确区分和正确发出英语国际音标符号读音；应掌握英语单词、意群和语句的读音。应学会借助音标来学习和纠正自己的发音，通过模仿、跟读和大量的口语练习，培养自己的语音感知和运用能力，以便在实际交流中能灵活运用所学知识，做到语音清晰、语调自然。</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2.词汇知识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考生应掌握九年义务教育阶段和中等职业教育阶段基础模块、职业模块及拓展模块的词汇；应通过学习词汇的用法，积累词块，借助构词法扩展词汇量，并在语言实践活动中有效运用所学词汇知识，发展词汇应用能力。 </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bookmarkStart w:id="1" w:name="_Hlk58081422"/>
      <w:r>
        <w:rPr>
          <w:rFonts w:hint="eastAsia" w:ascii="仿宋_GB2312" w:hAnsi="仿宋_GB2312" w:eastAsia="仿宋_GB2312" w:cs="仿宋_GB2312"/>
          <w:sz w:val="32"/>
          <w:szCs w:val="32"/>
        </w:rPr>
        <w:t>3.语法知识</w:t>
      </w:r>
    </w:p>
    <w:bookmarkEnd w:id="1"/>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考生应通过多种语言实践活动学习语法知识，掌握语法结构、语义和功能，学会在语境中正确、恰当使用语言形式，理解和表达意义。</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4.语篇知识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生应在学习过程中了解不同语篇结构，掌握记叙文和说明文等常见语篇的结构及语言特点，掌握常见应用文的基本格式、结构及语言特点；理解职场中不同语篇的结构特征和表达方式，提高表达与交流的能力。语篇类型包括记叙类语篇，如校园生活、人物传记、职场事件、职场经历等；说明类语篇，如产品介绍、常见职场标识、工作流程、职业场所介绍、安全规定、使用说明、活动安排、职业规划等；应用类语篇，如职业场所的公告、通知、宣传册、求职信、简历、商务信函、日程表等。</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5.语用知识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生应通过学习并掌握常见语言表达形式的语用功能，能够在熟悉的语境中用恰当的语言传达个人意图，能根据交际场合选择正式或非正式的语言表达情感、态度和观点，能根据交际场合和交际对象选择适当的语言进行有效交流。</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eastAsia" w:ascii="楷体_GB2312" w:eastAsia="楷体_GB2312"/>
          <w:b/>
          <w:sz w:val="32"/>
          <w:szCs w:val="32"/>
        </w:rPr>
      </w:pPr>
      <w:r>
        <w:rPr>
          <w:rFonts w:hint="eastAsia" w:ascii="楷体_GB2312" w:eastAsia="楷体_GB2312"/>
          <w:b/>
          <w:sz w:val="32"/>
          <w:szCs w:val="32"/>
        </w:rPr>
        <w:t xml:space="preserve">（二）文化知识 </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文化知识包括中外文化知识和职场文化知识。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１</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中外文化知识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t>考生应通过学习中外传统节日和民俗、中外文明礼仪、文化成就及其代表人物、相关国家人文地理等知识，了解中外文化的多样性，理解文化内涵、比较文化异同，汲取文化精华，形成正确的价值判断，发展跨文化理解与交流能力。用英语简要地表达中华优秀传统文化、革命文化和社会主义</w:t>
      </w:r>
      <w:r>
        <w:rPr>
          <w:rFonts w:hint="eastAsia" w:ascii="仿宋_GB2312" w:hAnsi="仿宋_GB2312" w:eastAsia="仿宋_GB2312" w:cs="仿宋_GB2312"/>
          <w:kern w:val="2"/>
          <w:sz w:val="32"/>
          <w:szCs w:val="32"/>
        </w:rPr>
        <w:t>先进文化，增强文化自信。</w:t>
      </w:r>
    </w:p>
    <w:p>
      <w:pPr>
        <w:pStyle w:val="11"/>
        <w:keepNext w:val="0"/>
        <w:keepLines w:val="0"/>
        <w:pageBreakBefore w:val="0"/>
        <w:kinsoku/>
        <w:wordWrap/>
        <w:overflowPunct/>
        <w:topLinePunct w:val="0"/>
        <w:autoSpaceDE/>
        <w:autoSpaceDN/>
        <w:bidi w:val="0"/>
        <w:adjustRightInd w:val="0"/>
        <w:snapToGrid w:val="0"/>
        <w:spacing w:after="0" w:line="560" w:lineRule="exact"/>
        <w:ind w:firstLine="640"/>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eastAsia="zh-CN"/>
        </w:rPr>
        <w:t>２</w:t>
      </w:r>
      <w:r>
        <w:rPr>
          <w:rFonts w:hint="eastAsia" w:ascii="仿宋_GB2312" w:hAnsi="仿宋_GB2312" w:eastAsia="仿宋_GB2312" w:cs="仿宋_GB2312"/>
          <w:kern w:val="2"/>
          <w:sz w:val="32"/>
          <w:szCs w:val="32"/>
          <w:lang w:val="en-US" w:eastAsia="zh-CN"/>
        </w:rPr>
        <w:t>.</w:t>
      </w:r>
      <w:r>
        <w:rPr>
          <w:rFonts w:hint="eastAsia" w:ascii="仿宋_GB2312" w:hAnsi="仿宋_GB2312" w:eastAsia="仿宋_GB2312" w:cs="仿宋_GB2312"/>
          <w:kern w:val="2"/>
          <w:sz w:val="32"/>
          <w:szCs w:val="32"/>
        </w:rPr>
        <w:t>职场文化知识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生通过学习和理解中外职场文化的异同点，以及掌握中外优秀企业文化的核心理念，进而提升自身的职业素养。考试内容将涵盖职业精神、工匠精神以及职业素养等多个方面，要求考生能够准确理解并应用相关知识，以展现其全面的职业素养和应对职场挑战的能力。</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eastAsia" w:ascii="楷体_GB2312" w:eastAsia="楷体_GB2312"/>
          <w:b/>
          <w:sz w:val="32"/>
          <w:szCs w:val="32"/>
        </w:rPr>
      </w:pPr>
      <w:r>
        <w:rPr>
          <w:rFonts w:hint="eastAsia" w:ascii="楷体_GB2312" w:eastAsia="楷体_GB2312"/>
          <w:b/>
          <w:sz w:val="32"/>
          <w:szCs w:val="32"/>
        </w:rPr>
        <w:t>（三）语言运用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语言运用包括词汇与语法运用、情景交际、阅读理解、英汉互译和应用写作。</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词汇与语法运用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查考生对英语词汇（含单词读音）、短语和语法结构的掌握程度以及综合运用语言知识的能力。考生应掌握《中等职业学校英语课程标准》(2020年版)规定的词汇（其中拓展模块的词汇，只要求能在语篇中理解其含义）及常见的短语；掌握以下语法项目的基本用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（1）名词：名词的数、名词的所有格、名词在句子中用作主语、宾语、表语、定语等。</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（2）代词：人称代词、物主代词、指示代词、疑问代词、反身代词、连接代词、不定代词等的用法。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（3）数词：基数词和序数词的用法，日期、时间的表达法。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t>（4）介词和介词短语：表示时间和地点的介词、其它常用介词和介词短语的用法。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（5）冠词：定冠词、不定冠词及零冠词的常见用法。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（6）连词：常用连词在句中的作用和用法。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（7）形容词：形容词的基本用法、形容词的比较级和最高级的基本用法。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（8）副词：副词的基本用法、副词的比较级和最高级的基本用法。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（9）动词：系动词、常见的行为动词、常见的情态动词、助动词的基本用法。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（10）时态：一般现在时、一般过去时、一般将来时、过去将来时、现在进行时、过去进行时、现在完成时、过去完成时的基本用法。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（11）被动语态：一般现在时、一般过去时、一般将来时被动语态的构成及用法。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（12）非谓语动词：动词不定式、动词-ing形式、动词-ed形式的基本用法。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（13）简单句式和基本句型的使用。</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（14）并列句及各种主从复合句（包括宾语从句、状语从句、定语从句、主语从句、表语从句）的基本用法。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（15）倒装结构、强调句型、虚拟语气的基本用法。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2.情景交际</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要求考生具有对英语基本交际用语的应用和识别能力，即考查考生能否对基本常用的交际用语的准确性进行判断与应用，能否用符合英语思维的语言表达方式对日常生活及常见的职业情景的询问和要求做出恰当的反应。</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考生应掌握《中等职业学校英语课程标准》（2020年版）要求的交际功能：</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（1）问候与道别（Greeting and saying goodbye）</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（2）引荐与介绍（Introducing oneself and others）</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（3）感谢与道歉（Expressing thanks and making apologies）</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）预约与邀请（Making appointments and invitations）</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）祝愿与祝贺（Expressing wishes and congratulations）</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）求助与提供帮助（Asking for and offering help）</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）赞同与反对（Expressing agreement and disagreement）</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）接受与拒绝（Accepting and rejecting）</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（9）询问与提供信息（Seeking and offering information）</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（10）投诉与责备（Complaining and blaming）</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（11）表扬与鼓励（Praising and encouraging）</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（12）指令与要求（Giving instructions and making requests）</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（13）禁止与警告（Prohibiting and warning）</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（14）劝告与建议（Giving advice and making suggestions）</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（15）情感表达（Expressing feelings and emotions）</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（16）价格商议（Bargaining）</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3.阅读理解</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要求考生掌握基本的阅读技能，能够读懂与《中等职业学校英语课程标准》（2020年版）规定主题相关的常见语篇，具有通过阅读获取、分析和处理信息的能力。语篇的主题包括自我与他人、学习与生活、社会交往、社会服务、历史与文化、科学与技术、自然与环境、可持续发展、求职应聘、职场礼仪、职场服务、职场安全、职业规划等。</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考生应能：</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（1）抓住阅读语篇的中心意思；</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（2）理解语篇中的具体信息；</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（3）理解作者的观点、意图和态度； </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（4）根据语篇中的信息进行简单的判断和推理；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（5）根据上下文和构词法猜测词义。</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4.英汉互译</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考查考生能否就日常学习与生活、常见的职场情景以及中华优秀传统文化等主题相关的简短文本进行英汉、汉英互译，基本满足职场语言沟通的需求。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考生应能：</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（1）翻译有关日常生活篇幅短小、语言浅显的文本，再现原文主要信息；</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（2）翻译描写空间方位、自然环境的简易文本，译文忠实、准确；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（3）翻译常见的指示性文本，译文信息完整，表意明确；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（4）翻译包含一定中华传统文化元素的文本，译文能基本体现原文中的传统文化内涵。</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5.应用写作</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分注重考查考生应用英语词汇、语法等知识进行书面表达的综合能力，要求考生能够根据所提供的情景描述和关键信息完成简单的应用写作。应用写作的范围参考《中等职业学校英语课程标准》（2020年版）规定的应用类语篇的内容要求和语言技能中关于写的要求，如（不仅限于）“通知、海报、假条、备忘录、日程安排、邀请函、活动介绍、个人简历、求职申请、电子邮件”等。</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考生应能：</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（1）能填写简单表格，如个人信息、问卷等；</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（2）能根据样例，仿写通知、电子邮件、个人履历等应用文；</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（3）能用简短语言介绍自己；</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（4）能简要介绍活动、事件和经历等；</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（5）能用简单的语言，就熟悉话题表达感想与看法。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center"/>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三、考试形式</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outlineLvl w:val="1"/>
        <w:rPr>
          <w:rFonts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（一）考试形式</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考试采用闭卷、笔试形式。考试时间为70分钟，全卷满分100分。</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ascii="楷体_GB2312" w:hAnsi="宋体" w:eastAsia="楷体_GB2312" w:cs="楷体_GB2312"/>
          <w:b/>
          <w:bCs/>
          <w:sz w:val="32"/>
          <w:szCs w:val="32"/>
        </w:rPr>
      </w:pPr>
      <w:r>
        <w:rPr>
          <w:rFonts w:hint="eastAsia" w:ascii="楷体_GB2312" w:hAnsi="宋体" w:eastAsia="楷体_GB2312" w:cs="楷体_GB2312"/>
          <w:b/>
          <w:bCs/>
          <w:sz w:val="32"/>
          <w:szCs w:val="32"/>
        </w:rPr>
        <w:t>（二）参考题型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仿宋_GB2312"/>
          <w:color w:val="000000"/>
          <w:sz w:val="32"/>
          <w:szCs w:val="32"/>
        </w:rPr>
      </w:pPr>
      <w:r>
        <w:rPr>
          <w:rFonts w:hint="eastAsia" w:ascii="仿宋_GB2312" w:hAnsi="仿宋_GB2312" w:eastAsia="仿宋_GB2312" w:cs="仿宋_GB2312"/>
          <w:sz w:val="32"/>
          <w:szCs w:val="32"/>
        </w:rPr>
        <w:t>可以采用以下题型：词汇与语法、情景交际、阅读理解、翻译（英译汉、汉译英）、应用写作等，也可以采用其它符合学科性质和考试要求的题型。</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考试分数占比</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考试内容包括以下几个部分，各部分分值占比如下，各部分分值占比可根据实际情况有所调整。</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词汇与语法</w:t>
      </w:r>
      <w:r>
        <w:rPr>
          <w:rFonts w:hint="eastAsia" w:ascii="仿宋_GB2312" w:hAnsi="仿宋_GB2312" w:eastAsia="仿宋_GB2312" w:cs="仿宋_GB2312"/>
          <w:sz w:val="32"/>
          <w:szCs w:val="32"/>
          <w:lang w:val="en-US" w:eastAsia="zh-CN"/>
        </w:rPr>
        <w:t>运用</w:t>
      </w:r>
      <w:r>
        <w:rPr>
          <w:rFonts w:hint="eastAsia" w:ascii="仿宋_GB2312" w:hAnsi="仿宋_GB2312" w:eastAsia="仿宋_GB2312" w:cs="仿宋_GB2312"/>
          <w:sz w:val="32"/>
          <w:szCs w:val="32"/>
        </w:rPr>
        <w:t>，25分，其中：单词辨音5分，词义选择10分，语法10分；</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情景交际，30分；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阅读理解，20分；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英汉互译，15分，包括英译汉和汉译英；</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应用写作，10分，根据具体的应用文写作要求可酌情作出字数要求。</w:t>
      </w:r>
    </w:p>
    <w:p>
      <w:pPr>
        <w:keepNext w:val="0"/>
        <w:keepLines w:val="0"/>
        <w:pageBreakBefore w:val="0"/>
        <w:kinsoku/>
        <w:wordWrap/>
        <w:overflowPunct/>
        <w:topLinePunct w:val="0"/>
        <w:autoSpaceDE/>
        <w:autoSpaceDN/>
        <w:bidi w:val="0"/>
        <w:adjustRightInd w:val="0"/>
        <w:snapToGrid w:val="0"/>
        <w:spacing w:line="560" w:lineRule="exact"/>
        <w:ind w:left="420"/>
        <w:textAlignment w:val="auto"/>
        <w:rPr>
          <w:rFonts w:ascii="Times New Roman" w:hAnsi="Times New Roman" w:eastAsia="仿宋_GB2312" w:cs="Times New Roman"/>
          <w:color w:val="FF0000"/>
          <w:sz w:val="32"/>
          <w:szCs w:val="32"/>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center"/>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四、参考书目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教材应选用满足教育部颁布《中等职业学校英语课程标准》和本考试说明要求的国家规划教材。</w:t>
      </w:r>
    </w:p>
    <w:p>
      <w:pPr>
        <w:widowControl/>
        <w:jc w:val="left"/>
      </w:pPr>
    </w:p>
    <w:sectPr>
      <w:footerReference r:id="rId3" w:type="default"/>
      <w:pgSz w:w="11906" w:h="16838"/>
      <w:pgMar w:top="2098" w:right="1587" w:bottom="158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FED976"/>
    <w:multiLevelType w:val="singleLevel"/>
    <w:tmpl w:val="98FED9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3ZGRmOTkxNDQ1ODA1MWMzZThiNzk1NTRkODUzZmUifQ=="/>
    <w:docVar w:name="KSO_WPS_MARK_KEY" w:val="f62777bd-9116-4b36-ad0e-117513199605"/>
  </w:docVars>
  <w:rsids>
    <w:rsidRoot w:val="04E3504B"/>
    <w:rsid w:val="04E3504B"/>
    <w:rsid w:val="04E86214"/>
    <w:rsid w:val="06082218"/>
    <w:rsid w:val="39173596"/>
    <w:rsid w:val="4B2D669E"/>
    <w:rsid w:val="4D855F3F"/>
    <w:rsid w:val="573B2519"/>
    <w:rsid w:val="588B506B"/>
    <w:rsid w:val="6C722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0"/>
    <w:pPr>
      <w:spacing w:line="520" w:lineRule="exact"/>
      <w:jc w:val="center"/>
      <w:outlineLvl w:val="0"/>
    </w:pPr>
    <w:rPr>
      <w:rFonts w:ascii="宋体" w:hAnsi="宋体" w:eastAsia="黑体" w:cs="Times New Roman"/>
      <w:b/>
      <w:sz w:val="44"/>
      <w:szCs w:val="28"/>
    </w:rPr>
  </w:style>
  <w:style w:type="paragraph" w:styleId="3">
    <w:name w:val="heading 2"/>
    <w:basedOn w:val="1"/>
    <w:next w:val="1"/>
    <w:link w:val="15"/>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next w:val="1"/>
    <w:link w:val="14"/>
    <w:unhideWhenUsed/>
    <w:qFormat/>
    <w:uiPriority w:val="0"/>
    <w:pPr>
      <w:widowControl w:val="0"/>
      <w:spacing w:before="100" w:beforeAutospacing="1" w:after="100" w:afterAutospacing="1"/>
      <w:outlineLvl w:val="2"/>
    </w:pPr>
    <w:rPr>
      <w:rFonts w:hint="eastAsia" w:ascii="宋体" w:hAnsi="宋体" w:eastAsia="宋体" w:cs="Times New Roman"/>
      <w:b/>
      <w:bCs/>
      <w:kern w:val="0"/>
      <w:sz w:val="27"/>
      <w:szCs w:val="27"/>
      <w:lang w:val="en-US" w:eastAsia="zh-CN" w:bidi="ar-SA"/>
    </w:rPr>
  </w:style>
  <w:style w:type="paragraph" w:styleId="5">
    <w:name w:val="heading 4"/>
    <w:basedOn w:val="1"/>
    <w:next w:val="1"/>
    <w:link w:val="13"/>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annotation text"/>
    <w:qFormat/>
    <w:uiPriority w:val="0"/>
    <w:pPr>
      <w:widowControl w:val="0"/>
    </w:pPr>
    <w:rPr>
      <w:rFonts w:ascii="Calibri" w:hAnsi="Calibri" w:eastAsia="宋体" w:cs="Times New Roman"/>
      <w:kern w:val="2"/>
      <w:sz w:val="21"/>
      <w:szCs w:val="24"/>
      <w:lang w:val="en-US" w:eastAsia="zh-CN"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_Style 1"/>
    <w:basedOn w:val="1"/>
    <w:qFormat/>
    <w:uiPriority w:val="0"/>
    <w:pPr>
      <w:widowControl/>
      <w:adjustRightInd w:val="0"/>
      <w:snapToGrid w:val="0"/>
      <w:spacing w:after="200"/>
      <w:ind w:firstLine="420" w:firstLineChars="200"/>
      <w:jc w:val="left"/>
    </w:pPr>
    <w:rPr>
      <w:rFonts w:ascii="Tahoma" w:hAnsi="Tahoma" w:eastAsia="微软雅黑"/>
      <w:kern w:val="0"/>
      <w:sz w:val="22"/>
      <w:szCs w:val="24"/>
    </w:rPr>
  </w:style>
  <w:style w:type="paragraph" w:styleId="12">
    <w:name w:val="List Paragraph"/>
    <w:basedOn w:val="1"/>
    <w:qFormat/>
    <w:uiPriority w:val="34"/>
    <w:pPr>
      <w:ind w:firstLine="420" w:firstLineChars="200"/>
    </w:pPr>
    <w:rPr>
      <w:szCs w:val="24"/>
    </w:rPr>
  </w:style>
  <w:style w:type="character" w:customStyle="1" w:styleId="13">
    <w:name w:val="标题 4 Char"/>
    <w:link w:val="5"/>
    <w:qFormat/>
    <w:uiPriority w:val="0"/>
    <w:rPr>
      <w:rFonts w:ascii="Arial" w:hAnsi="Arial" w:eastAsia="黑体"/>
      <w:b/>
      <w:sz w:val="28"/>
    </w:rPr>
  </w:style>
  <w:style w:type="character" w:customStyle="1" w:styleId="14">
    <w:name w:val="标题 3 Char"/>
    <w:link w:val="4"/>
    <w:qFormat/>
    <w:uiPriority w:val="0"/>
    <w:rPr>
      <w:rFonts w:hint="eastAsia" w:ascii="宋体" w:hAnsi="宋体" w:eastAsia="宋体" w:cs="Times New Roman"/>
      <w:b/>
      <w:bCs/>
      <w:kern w:val="0"/>
      <w:sz w:val="27"/>
      <w:szCs w:val="27"/>
      <w:lang w:val="en-US" w:eastAsia="zh-CN" w:bidi="ar-SA"/>
    </w:rPr>
  </w:style>
  <w:style w:type="character" w:customStyle="1" w:styleId="15">
    <w:name w:val="标题 2 Char"/>
    <w:link w:val="3"/>
    <w:qFormat/>
    <w:uiPriority w:val="0"/>
    <w:rPr>
      <w:rFonts w:ascii="Arial" w:hAnsi="Arial" w:eastAsia="黑体"/>
      <w:b/>
      <w:sz w:val="32"/>
    </w:rPr>
  </w:style>
  <w:style w:type="character" w:customStyle="1" w:styleId="16">
    <w:name w:val="标题 1 Char"/>
    <w:link w:val="2"/>
    <w:qFormat/>
    <w:uiPriority w:val="0"/>
    <w:rPr>
      <w:rFonts w:ascii="宋体" w:hAnsi="宋体" w:eastAsia="黑体" w:cs="Times New Roman"/>
      <w:b/>
      <w:sz w:val="44"/>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4693</Words>
  <Characters>5138</Characters>
  <Lines>0</Lines>
  <Paragraphs>0</Paragraphs>
  <TotalTime>0</TotalTime>
  <ScaleCrop>false</ScaleCrop>
  <LinksUpToDate>false</LinksUpToDate>
  <CharactersWithSpaces>5190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2024-09-04T07:59:00Z</dcterms:created>
  <dc:creator>mk</dc:creator>
  <cp:lastModifiedBy>JING—JING</cp:lastModifiedBy>
  <cp:lastPrinted>2024-09-23T01:04:38Z</cp:lastPrinted>
  <dcterms:modified xsi:type="dcterms:W3CDTF">2024-09-23T01:04:49Z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4BA232FF03E04DA99668A785E26F9D97_13</vt:lpwstr>
  </property>
</Properties>
</file>